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"__"_________ 199_ г.         ____________________ арбитражный суд
</w:t>
      </w:r>
    </w:p>
    <w:p>
      <w:r>
        <w:t xml:space="preserve">Исх. Nо. ____________         (наименование, адрес)
</w:t>
      </w:r>
    </w:p>
    <w:p>
      <w:r>
        <w:t xml:space="preserve">____________________________________
</w:t>
      </w:r>
    </w:p>
    <w:p>
      <w:r>
        <w:t xml:space="preserve">(города, края, области, республики)
</w:t>
      </w:r>
    </w:p>
    <w:p>
      <w:r>
        <w:t xml:space="preserve">Истец: _____________________________
</w:t>
      </w:r>
    </w:p>
    <w:p>
      <w:r>
        <w:t xml:space="preserve">(наименование, адрес)
</w:t>
      </w:r>
    </w:p>
    <w:p>
      <w:r>
        <w:t xml:space="preserve">____________________________________
</w:t>
      </w:r>
    </w:p>
    <w:p>
      <w:r>
        <w:t xml:space="preserve">(банковские реквизиты)
</w:t>
      </w:r>
    </w:p>
    <w:p>
      <w:r>
        <w:t xml:space="preserve">Ответчик: Комитет по управлению
</w:t>
      </w:r>
    </w:p>
    <w:p>
      <w:r>
        <w:t xml:space="preserve">имуществом _________________________
</w:t>
      </w:r>
    </w:p>
    <w:p>
      <w:r>
        <w:t xml:space="preserve">(области, края)
</w:t>
      </w:r>
    </w:p>
    <w:p>
      <w:r>
        <w:t xml:space="preserve">ИСКОВОЕ  ЗАЯВЛЕНИЕ
</w:t>
      </w:r>
    </w:p>
    <w:p>
      <w:r>
        <w:t xml:space="preserve">о признании недействительным решения
</w:t>
      </w:r>
    </w:p>
    <w:p>
      <w:r>
        <w:t xml:space="preserve">Комитета по управлению имуществом
</w:t>
      </w:r>
    </w:p>
    <w:p>
      <w:r>
        <w:t xml:space="preserve">В соответствии с решением Комитета по управлению имуществом от
</w:t>
      </w:r>
    </w:p>
    <w:p>
      <w:r>
        <w:t xml:space="preserve">______ помещение фирменного магазина, которое находится на балансе
</w:t>
      </w:r>
    </w:p>
    <w:p>
      <w:r>
        <w:t xml:space="preserve">предприятия ____________, передано на баланс торгового предприятия
</w:t>
      </w:r>
    </w:p>
    <w:p>
      <w:r>
        <w:t xml:space="preserve">_______________________.
</w:t>
      </w:r>
    </w:p>
    <w:p>
      <w:r>
        <w:t xml:space="preserve">Данное решение  не  соответствует  законодательству и ущемляет
</w:t>
      </w:r>
    </w:p>
    <w:p>
      <w:r>
        <w:t xml:space="preserve">права предприятия ____________________.
</w:t>
      </w:r>
    </w:p>
    <w:p>
      <w:r>
        <w:t xml:space="preserve">Согласно ст.  113  п.  2  ГК   РФ  имущество  государственного
</w:t>
      </w:r>
    </w:p>
    <w:p>
      <w:r>
        <w:t xml:space="preserve">(муниципального) унитарного  предприятия  принадлежит ему на праве
</w:t>
      </w:r>
    </w:p>
    <w:p>
      <w:r>
        <w:t xml:space="preserve">хозяйственного ведения или оперативного управления.
</w:t>
      </w:r>
    </w:p>
    <w:p>
      <w:r>
        <w:t xml:space="preserve">Предприятие _________________ основано на праве хозяйственного
</w:t>
      </w:r>
    </w:p>
    <w:p>
      <w:r>
        <w:t xml:space="preserve">ведения и в соответствии со ст. ст. 294,  295 ГК РФ,  как законный
</w:t>
      </w:r>
    </w:p>
    <w:p>
      <w:r>
        <w:t xml:space="preserve">владелец  имеет  права  пользования  и   распоряжения   имуществом
</w:t>
      </w:r>
    </w:p>
    <w:p>
      <w:r>
        <w:t xml:space="preserve">предприятия,  если  иное не установлено  законом.  Собственник  не
</w:t>
      </w:r>
    </w:p>
    <w:p>
      <w:r>
        <w:t xml:space="preserve">обладает  правом  распоряжаться  имуществом, переданным  в  полное
</w:t>
      </w:r>
    </w:p>
    <w:p>
      <w:r>
        <w:t xml:space="preserve">хозяйственное ведение.
</w:t>
      </w:r>
    </w:p>
    <w:p>
      <w:r>
        <w:t xml:space="preserve">Комитет  по  управлению  имуществом при  принятии  решения  от
</w:t>
      </w:r>
    </w:p>
    <w:p>
      <w:r>
        <w:t xml:space="preserve">__________ вышел  за пределы своей компетенции, нарушил требования
</w:t>
      </w:r>
    </w:p>
    <w:p>
      <w:r>
        <w:t xml:space="preserve">законодательства и имущественные права предприятия _____________.
</w:t>
      </w:r>
    </w:p>
    <w:p>
      <w:r>
        <w:t xml:space="preserve">В связи с изложенным, в соответствии со ст. ст. 13, 305 ГК РФ,
</w:t>
      </w:r>
    </w:p>
    <w:p>
      <w:r>
        <w:t xml:space="preserve">П Р О Ш У:
</w:t>
      </w:r>
    </w:p>
    <w:p>
      <w:r>
        <w:t xml:space="preserve">Признать решение Комитета от ____________ об изъятии помещения
</w:t>
      </w:r>
    </w:p>
    <w:p>
      <w:r>
        <w:t xml:space="preserve">фирменного магазина у предприятия _________________ и передаче его
</w:t>
      </w:r>
    </w:p>
    <w:p>
      <w:r>
        <w:t xml:space="preserve">торговому предприятию _________________ недействительным с момента
</w:t>
      </w:r>
    </w:p>
    <w:p>
      <w:r>
        <w:t xml:space="preserve">его принятия.
</w:t>
      </w:r>
    </w:p>
    <w:p>
      <w:r>
        <w:t xml:space="preserve">Приложения:
</w:t>
      </w:r>
    </w:p>
    <w:p>
      <w:r>
        <w:t xml:space="preserve">1. Копия решения Комитета от ___________________.
</w:t>
      </w:r>
    </w:p>
    <w:p>
      <w:r>
        <w:t xml:space="preserve">2. Справка бюро  технической инвентаризации о том, что спорное
</w:t>
      </w:r>
    </w:p>
    <w:p>
      <w:r>
        <w:t xml:space="preserve">помещение находится на балансе предприятия ____________________.
</w:t>
      </w:r>
    </w:p>
    <w:p>
      <w:r>
        <w:t xml:space="preserve">3. Копия искового заявления ответчику.
</w:t>
      </w:r>
    </w:p>
    <w:p>
      <w:r>
        <w:t xml:space="preserve">4. Копия платежного поручения о перечислении госпошлины.
</w:t>
      </w:r>
    </w:p>
    <w:p>
      <w:r>
        <w:t xml:space="preserve">Руководитель предприятия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2023-10-10T09:38:38.172Z</dcterms:created>
  <dcterms:modified xsi:type="dcterms:W3CDTF">2023-10-10T09:38:38.172Z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